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51" w:rsidRPr="00CC1BE7" w:rsidRDefault="00C77F51" w:rsidP="00C77F51">
      <w:pPr>
        <w:jc w:val="center"/>
        <w:rPr>
          <w:rStyle w:val="a3"/>
          <w:rFonts w:ascii="Bookman Old Style" w:hAnsi="Bookman Old Style"/>
          <w:color w:val="FF0000"/>
          <w:sz w:val="44"/>
          <w:szCs w:val="44"/>
        </w:rPr>
      </w:pPr>
      <w:r w:rsidRPr="00CC1BE7">
        <w:rPr>
          <w:rStyle w:val="a3"/>
          <w:rFonts w:ascii="Bookman Old Style" w:hAnsi="Bookman Old Style"/>
          <w:color w:val="FF0000"/>
          <w:sz w:val="44"/>
          <w:szCs w:val="44"/>
        </w:rPr>
        <w:t>Советы психолога родителям первоклассников.</w:t>
      </w:r>
    </w:p>
    <w:p w:rsidR="00C77F51" w:rsidRPr="00CC1BE7" w:rsidRDefault="00C77F51" w:rsidP="00C77F51">
      <w:pPr>
        <w:jc w:val="center"/>
        <w:rPr>
          <w:rStyle w:val="a3"/>
          <w:rFonts w:ascii="Bookman Old Style" w:hAnsi="Bookman Old Style"/>
          <w:color w:val="FF0000"/>
          <w:sz w:val="44"/>
          <w:szCs w:val="44"/>
        </w:rPr>
      </w:pPr>
    </w:p>
    <w:p w:rsidR="00C77F51" w:rsidRDefault="00C77F51" w:rsidP="00C77F51">
      <w:pPr>
        <w:jc w:val="center"/>
        <w:rPr>
          <w:rStyle w:val="a3"/>
          <w:rFonts w:ascii="Bookman Old Style" w:hAnsi="Bookman Old Style"/>
          <w:color w:val="FF0000"/>
          <w:sz w:val="28"/>
          <w:szCs w:val="28"/>
        </w:rPr>
      </w:pPr>
    </w:p>
    <w:p w:rsidR="00C77F51" w:rsidRPr="00CC1BE7" w:rsidRDefault="00C77F51" w:rsidP="00C77F51">
      <w:pPr>
        <w:spacing w:line="360" w:lineRule="auto"/>
        <w:rPr>
          <w:b/>
          <w:color w:val="FF0000"/>
          <w:sz w:val="28"/>
          <w:szCs w:val="28"/>
        </w:rPr>
      </w:pPr>
      <w:r w:rsidRPr="00CC1BE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4258</wp:posOffset>
            </wp:positionV>
            <wp:extent cx="3644153" cy="3079377"/>
            <wp:effectExtent l="0" t="0" r="0" b="0"/>
            <wp:wrapSquare wrapText="bothSides"/>
            <wp:docPr id="1" name="Рисунок 1" descr="http://zaychikcom.ucoz.ru/_pu/0/06763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ychikcom.ucoz.ru/_pu/0/067636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53" cy="307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BE7">
        <w:rPr>
          <w:sz w:val="28"/>
          <w:szCs w:val="28"/>
        </w:rPr>
        <w:t xml:space="preserve">У вас Событие - ваш ребенок впервые переступил порог школы. Как он будет успевать в школе,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ребенок. </w:t>
      </w:r>
    </w:p>
    <w:p w:rsidR="00C77F51" w:rsidRPr="00CC1BE7" w:rsidRDefault="00C77F51" w:rsidP="00C77F51">
      <w:pPr>
        <w:spacing w:line="360" w:lineRule="auto"/>
        <w:jc w:val="both"/>
        <w:rPr>
          <w:sz w:val="28"/>
          <w:szCs w:val="28"/>
        </w:rPr>
      </w:pPr>
      <w:r w:rsidRPr="00CC1BE7">
        <w:rPr>
          <w:sz w:val="28"/>
          <w:szCs w:val="28"/>
        </w:rPr>
        <w:t xml:space="preserve">Как должны вести себя взрослые? Необходима "кровная"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узнал он сегодня. Желательно поддерживать интерес к учебе, перенося новые знания ребенка на повседневную жизнь. Использовать навык счета, чтобы посчитать, сколько птиц село на ветку или сколько красных машин стоит у дома, навык чтения - чтобы прочитать вывеску или название новой книжки, купленной мамой. Необходимо поощрять каждое маленькое и большое достижение вашего отпрыска.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 и любимыми. </w:t>
      </w:r>
    </w:p>
    <w:p w:rsidR="00C77F51" w:rsidRPr="00CC1BE7" w:rsidRDefault="00C77F51" w:rsidP="00C77F51">
      <w:pPr>
        <w:spacing w:line="360" w:lineRule="auto"/>
        <w:jc w:val="both"/>
        <w:rPr>
          <w:sz w:val="28"/>
          <w:szCs w:val="28"/>
        </w:rPr>
      </w:pPr>
      <w:r w:rsidRPr="00CC1BE7">
        <w:rPr>
          <w:sz w:val="28"/>
          <w:szCs w:val="28"/>
        </w:rPr>
        <w:t xml:space="preserve">Обязанности школьника требуют много сил, времени и здоровья. Чтобы, кроме внешних атрибутов школьной жизни (портфель, тетради, учебники), появилось внутреннее ощущение перехода в новое качество - "ученик", не скупитесь на жизненные установки: "Ты теперь ученик, большой мальчик, у тебя новые, серьезные обязанности". Конечно, ваше дитя будет продолжать играть и в куклы, и в машинки, но взрослым человеком, поверьте, он очень хочет себя ощущать. А это не только </w:t>
      </w:r>
      <w:r w:rsidRPr="00CC1BE7">
        <w:rPr>
          <w:sz w:val="28"/>
          <w:szCs w:val="28"/>
        </w:rPr>
        <w:lastRenderedPageBreak/>
        <w:t xml:space="preserve">новые обязанности, но и новые возможности, более сложные поручения и определенная самостоятельность. Контроль необходим, но все же постарайтесь дать возможность вашему первокласснику "подрасти" в своем мироощущении, почувствовать себя старше. </w:t>
      </w:r>
    </w:p>
    <w:p w:rsidR="00C77F51" w:rsidRDefault="00C77F51" w:rsidP="00C77F51">
      <w:pPr>
        <w:spacing w:line="360" w:lineRule="auto"/>
        <w:jc w:val="both"/>
        <w:rPr>
          <w:sz w:val="28"/>
          <w:szCs w:val="28"/>
        </w:rPr>
      </w:pPr>
      <w:r w:rsidRPr="00CC1BE7">
        <w:rPr>
          <w:sz w:val="28"/>
          <w:szCs w:val="28"/>
        </w:rPr>
        <w:t xml:space="preserve">Если у ребенка нет своей комнаты, нужно организовать рабочее место - письменный стол, где он будет заниматься своим серьезным делом, - учиться. Это хорошо и с точки зрения соблюдения правил гигиены - правильная посадка, позволяющая сохранить осанку, зрение, необходимое освещение. </w:t>
      </w:r>
    </w:p>
    <w:p w:rsidR="00C77F51" w:rsidRDefault="00C77F51" w:rsidP="00C77F51">
      <w:pPr>
        <w:spacing w:line="360" w:lineRule="auto"/>
        <w:jc w:val="both"/>
        <w:rPr>
          <w:sz w:val="28"/>
          <w:szCs w:val="28"/>
        </w:rPr>
      </w:pPr>
    </w:p>
    <w:p w:rsidR="00C77F51" w:rsidRDefault="00C77F51" w:rsidP="00C77F51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2928048</wp:posOffset>
            </wp:positionH>
            <wp:positionV relativeFrom="paragraph">
              <wp:posOffset>-2072</wp:posOffset>
            </wp:positionV>
            <wp:extent cx="3716397" cy="3567164"/>
            <wp:effectExtent l="19050" t="0" r="0" b="0"/>
            <wp:wrapSquare wrapText="bothSides"/>
            <wp:docPr id="4" name="Рисунок 4" descr="http://www.musical-sad.ru/_ld/24/9437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ical-sad.ru/_ld/24/9437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97" cy="35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F51" w:rsidRPr="00CC1BE7" w:rsidRDefault="00C77F51" w:rsidP="00C77F51">
      <w:pPr>
        <w:spacing w:line="360" w:lineRule="auto"/>
        <w:jc w:val="both"/>
        <w:rPr>
          <w:sz w:val="28"/>
          <w:szCs w:val="28"/>
        </w:rPr>
      </w:pPr>
    </w:p>
    <w:p w:rsidR="00C77F51" w:rsidRDefault="00C77F51" w:rsidP="00C77F51">
      <w:pPr>
        <w:spacing w:line="360" w:lineRule="auto"/>
        <w:jc w:val="both"/>
        <w:rPr>
          <w:sz w:val="28"/>
          <w:szCs w:val="28"/>
        </w:rPr>
      </w:pPr>
      <w:r w:rsidRPr="00CC1BE7">
        <w:rPr>
          <w:sz w:val="28"/>
          <w:szCs w:val="28"/>
        </w:rPr>
        <w:t>Для детей 7-10 лет очень важно правильно распределить время учебы и отдыха, чтобы избежать проблемы утомляемости, рассеянного внимания. Пожалуйста, дорогие родители, не переусердствуйте в выполнении домашних заданий!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крючочков можно надолго отбить охоту к учебе.</w:t>
      </w:r>
    </w:p>
    <w:p w:rsidR="00C77F51" w:rsidRPr="00D141DB" w:rsidRDefault="00C77F51" w:rsidP="00C77F51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Первый раз ваш малыш идет школу!</w:t>
      </w:r>
      <w:r w:rsidRPr="00D141DB">
        <w:rPr>
          <w:rFonts w:ascii="Monotype Corsiva" w:hAnsi="Monotype Corsiva"/>
          <w:b/>
          <w:color w:val="333333"/>
          <w:sz w:val="28"/>
          <w:szCs w:val="28"/>
        </w:rPr>
        <w:br/>
      </w: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Это счастье большое, мы знаем!</w:t>
      </w:r>
      <w:r w:rsidRPr="00D141DB">
        <w:rPr>
          <w:rFonts w:ascii="Monotype Corsiva" w:hAnsi="Monotype Corsiva"/>
          <w:b/>
          <w:color w:val="333333"/>
          <w:sz w:val="28"/>
          <w:szCs w:val="28"/>
        </w:rPr>
        <w:br/>
      </w: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Скажем мы не для протокола:</w:t>
      </w:r>
      <w:r w:rsidRPr="00D141DB">
        <w:rPr>
          <w:rFonts w:ascii="Monotype Corsiva" w:hAnsi="Monotype Corsiva"/>
          <w:b/>
          <w:color w:val="333333"/>
          <w:sz w:val="28"/>
          <w:szCs w:val="28"/>
        </w:rPr>
        <w:br/>
      </w: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От всей души поздравляем!</w:t>
      </w:r>
      <w:r w:rsidRPr="00D141DB">
        <w:rPr>
          <w:rFonts w:ascii="Monotype Corsiva" w:hAnsi="Monotype Corsiva"/>
          <w:b/>
          <w:color w:val="333333"/>
          <w:sz w:val="28"/>
          <w:szCs w:val="28"/>
        </w:rPr>
        <w:br/>
      </w: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С сентября снова детство начнется:</w:t>
      </w:r>
      <w:r w:rsidRPr="00D141DB">
        <w:rPr>
          <w:rFonts w:ascii="Monotype Corsiva" w:hAnsi="Monotype Corsiva"/>
          <w:b/>
          <w:color w:val="333333"/>
          <w:sz w:val="28"/>
          <w:szCs w:val="28"/>
        </w:rPr>
        <w:br/>
      </w: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Уроки, поделки да сборы портфеля.</w:t>
      </w:r>
      <w:r w:rsidRPr="00D141DB">
        <w:rPr>
          <w:rFonts w:ascii="Monotype Corsiva" w:hAnsi="Monotype Corsiva"/>
          <w:b/>
          <w:color w:val="333333"/>
          <w:sz w:val="28"/>
          <w:szCs w:val="28"/>
        </w:rPr>
        <w:br/>
      </w: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Хоть кутерьма вас коснется,</w:t>
      </w:r>
      <w:r w:rsidRPr="00D141DB">
        <w:rPr>
          <w:rFonts w:ascii="Monotype Corsiva" w:hAnsi="Monotype Corsiva"/>
          <w:b/>
          <w:color w:val="333333"/>
          <w:sz w:val="28"/>
          <w:szCs w:val="28"/>
        </w:rPr>
        <w:br/>
      </w:r>
      <w:r w:rsidRPr="00D141DB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Поздравляем, так жить веселее!</w:t>
      </w:r>
    </w:p>
    <w:p w:rsidR="000C7041" w:rsidRPr="000C7041" w:rsidRDefault="000C7041" w:rsidP="000C7041">
      <w:pPr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0C7041">
        <w:rPr>
          <w:rFonts w:ascii="Bookman Old Style" w:hAnsi="Bookman Old Style"/>
          <w:b/>
          <w:color w:val="FF0000"/>
          <w:sz w:val="44"/>
          <w:szCs w:val="44"/>
        </w:rPr>
        <w:lastRenderedPageBreak/>
        <w:t>Памятка для родителей второклассников</w:t>
      </w:r>
    </w:p>
    <w:p w:rsidR="000C7041" w:rsidRDefault="000C7041" w:rsidP="000C7041">
      <w:pPr>
        <w:rPr>
          <w:rFonts w:ascii="Bookman Old Style" w:hAnsi="Bookman Old Style"/>
          <w:sz w:val="28"/>
          <w:szCs w:val="28"/>
        </w:rPr>
      </w:pPr>
    </w:p>
    <w:p w:rsidR="000C7041" w:rsidRDefault="000C7041" w:rsidP="000C704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Психофизиологической особенностью второклассников является то, что выставляемая ребенку отметка играет важную роль в его жизни. Дети в этом возрасте, выставляемую преподавателем отметку, воспринимают, как  оценку личности в целом «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Я-хороший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» или «</w:t>
      </w:r>
      <w:proofErr w:type="spellStart"/>
      <w:r>
        <w:rPr>
          <w:rFonts w:ascii="Bookman Old Style" w:hAnsi="Bookman Old Style"/>
          <w:sz w:val="28"/>
          <w:szCs w:val="28"/>
        </w:rPr>
        <w:t>Я-плохой</w:t>
      </w:r>
      <w:proofErr w:type="spellEnd"/>
      <w:r>
        <w:rPr>
          <w:rFonts w:ascii="Bookman Old Style" w:hAnsi="Bookman Old Style"/>
          <w:sz w:val="28"/>
          <w:szCs w:val="28"/>
        </w:rPr>
        <w:t xml:space="preserve">». Поэтому мы должны помочь ребенку научится воспринимать отметку, как показатель, нужно ли ему еще позаниматься над каким – либо заданием дополнительно или нет. </w:t>
      </w:r>
    </w:p>
    <w:p w:rsidR="000C7041" w:rsidRDefault="000C7041" w:rsidP="000C7041">
      <w:pPr>
        <w:jc w:val="both"/>
        <w:rPr>
          <w:rFonts w:ascii="Bookman Old Style" w:hAnsi="Bookman Old Style"/>
          <w:sz w:val="28"/>
          <w:szCs w:val="28"/>
        </w:rPr>
      </w:pPr>
    </w:p>
    <w:p w:rsidR="000C7041" w:rsidRDefault="000C7041" w:rsidP="000C7041">
      <w:pPr>
        <w:rPr>
          <w:rFonts w:ascii="Bookman Old Style" w:hAnsi="Bookman Old Style"/>
          <w:sz w:val="28"/>
          <w:szCs w:val="28"/>
        </w:rPr>
      </w:pPr>
    </w:p>
    <w:p w:rsidR="000C7041" w:rsidRDefault="000C7041" w:rsidP="000C70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Следите за усвоением учебного материала вашим ребенком. </w:t>
      </w:r>
    </w:p>
    <w:p w:rsidR="000C7041" w:rsidRDefault="000C7041" w:rsidP="000C70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Старайтесь не раздражаться  при объяснении учебного материала, который трудно усвоить ребенку.</w:t>
      </w:r>
    </w:p>
    <w:p w:rsidR="000C7041" w:rsidRDefault="000C7041" w:rsidP="000C70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оставляйте ребенка один на один с трудностями, он  должен делиться не только своими успехами, но и  не бояться говорить о своих неудачах. Вовремя придите  ему на помощь, так как один он не справится.</w:t>
      </w:r>
    </w:p>
    <w:p w:rsidR="000C7041" w:rsidRDefault="000C7041" w:rsidP="000C70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Помните, что ребенок имеет право на ошибку. Следите за тем, чтобы у вас не было таких слов, как  ты должен делать все правильно. Он не должен бояться ошибок, а наоборот уметь их находить и разбираться в них, т. е. видеть пути правильного решения.</w:t>
      </w:r>
    </w:p>
    <w:p w:rsidR="000C7041" w:rsidRDefault="000C7041" w:rsidP="000C70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нужно  критиковать личность ребенка (у тебя хуже всех, ты вообще всегда какой-то)  оценивать и  обсуждать можно только саму работу.</w:t>
      </w:r>
    </w:p>
    <w:p w:rsidR="000C7041" w:rsidRDefault="000C7041" w:rsidP="000C70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Учимся воспринимать плохую оценку, как показатель, что ребенок что-то не совсем понял, не доучил, и учим его воспринимать ситуацию также (он для себя должен отметить, что нужно подучить, подготовиться и т. д.)</w:t>
      </w:r>
    </w:p>
    <w:p w:rsidR="000C7041" w:rsidRDefault="000C7041" w:rsidP="000C70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Вселяйте в своих детей уверенность и старайтесь по возможности  создавать ситуацию успеха.</w:t>
      </w:r>
    </w:p>
    <w:p w:rsidR="000C7041" w:rsidRDefault="000C7041" w:rsidP="000C7041">
      <w:pPr>
        <w:jc w:val="both"/>
        <w:rPr>
          <w:rFonts w:ascii="Bookman Old Style" w:hAnsi="Bookman Old Style"/>
          <w:sz w:val="28"/>
          <w:szCs w:val="28"/>
        </w:rPr>
      </w:pPr>
    </w:p>
    <w:p w:rsidR="006D1F5F" w:rsidRDefault="000C7041" w:rsidP="000C7041">
      <w:pPr>
        <w:jc w:val="center"/>
      </w:pPr>
      <w:r>
        <w:rPr>
          <w:noProof/>
        </w:rPr>
        <w:drawing>
          <wp:inline distT="0" distB="0" distL="0" distR="0">
            <wp:extent cx="1910233" cy="1146617"/>
            <wp:effectExtent l="19050" t="0" r="0" b="0"/>
            <wp:docPr id="2" name="Рисунок 1" descr="http://www.picshare.ru/uploads/140902/gw9R59YC8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share.ru/uploads/140902/gw9R59YC8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34" cy="114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DB" w:rsidRDefault="00D141DB" w:rsidP="000C7041">
      <w:pPr>
        <w:jc w:val="center"/>
      </w:pPr>
    </w:p>
    <w:tbl>
      <w:tblPr>
        <w:tblW w:w="132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3"/>
      </w:tblGrid>
      <w:tr w:rsidR="00D141DB" w:rsidRPr="00D141DB" w:rsidTr="00D141DB">
        <w:tc>
          <w:tcPr>
            <w:tcW w:w="5000" w:type="pct"/>
            <w:shd w:val="clear" w:color="auto" w:fill="FFFFFF"/>
            <w:vAlign w:val="center"/>
            <w:hideMark/>
          </w:tcPr>
          <w:p w:rsidR="00D141DB" w:rsidRDefault="00D141DB" w:rsidP="00D141DB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hyperlink r:id="rId8" w:history="1">
              <w:r w:rsidRPr="00D141DB">
                <w:rPr>
                  <w:rFonts w:ascii="Arial" w:hAnsi="Arial" w:cs="Arial"/>
                  <w:b/>
                  <w:bCs/>
                  <w:color w:val="FF0000"/>
                  <w:sz w:val="44"/>
                  <w:szCs w:val="44"/>
                </w:rPr>
                <w:t>Если ребенок говорит неправду</w:t>
              </w:r>
            </w:hyperlink>
          </w:p>
          <w:p w:rsidR="00D141DB" w:rsidRDefault="00D141DB" w:rsidP="00D141DB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</w:p>
          <w:p w:rsidR="00D141DB" w:rsidRPr="00D141DB" w:rsidRDefault="00D141DB" w:rsidP="00D141DB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</w:p>
        </w:tc>
      </w:tr>
    </w:tbl>
    <w:p w:rsidR="00D141DB" w:rsidRPr="00D141DB" w:rsidRDefault="00D141DB" w:rsidP="00D141DB">
      <w:pPr>
        <w:rPr>
          <w:vanish/>
          <w:sz w:val="24"/>
          <w:szCs w:val="24"/>
        </w:rPr>
      </w:pPr>
    </w:p>
    <w:tbl>
      <w:tblPr>
        <w:tblW w:w="151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3"/>
      </w:tblGrid>
      <w:tr w:rsidR="00D141DB" w:rsidRPr="00D141DB" w:rsidTr="00D141DB">
        <w:tc>
          <w:tcPr>
            <w:tcW w:w="15183" w:type="dxa"/>
            <w:shd w:val="clear" w:color="auto" w:fill="FFFFFF"/>
            <w:vAlign w:val="center"/>
            <w:hideMark/>
          </w:tcPr>
          <w:p w:rsidR="00D141DB" w:rsidRPr="00D141DB" w:rsidRDefault="00D141DB" w:rsidP="00D141DB">
            <w:pPr>
              <w:spacing w:line="285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D141DB" w:rsidRPr="00D141DB" w:rsidTr="00D141DB">
        <w:tc>
          <w:tcPr>
            <w:tcW w:w="15183" w:type="dxa"/>
            <w:shd w:val="clear" w:color="auto" w:fill="FFFFFF"/>
            <w:hideMark/>
          </w:tcPr>
          <w:p w:rsidR="00D141DB" w:rsidRPr="00D141DB" w:rsidRDefault="00D141DB" w:rsidP="00D141DB">
            <w:pPr>
              <w:spacing w:before="158" w:after="158" w:line="360" w:lineRule="auto"/>
              <w:rPr>
                <w:color w:val="333333"/>
                <w:sz w:val="28"/>
                <w:szCs w:val="28"/>
              </w:rPr>
            </w:pPr>
            <w:r w:rsidRPr="00D141DB">
              <w:rPr>
                <w:noProof/>
                <w:color w:val="333333"/>
                <w:sz w:val="28"/>
                <w:szCs w:val="28"/>
              </w:rPr>
              <w:drawing>
                <wp:anchor distT="0" distB="0" distL="47625" distR="4762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905000"/>
                  <wp:effectExtent l="19050" t="0" r="0" b="0"/>
                  <wp:wrapSquare wrapText="bothSides"/>
                  <wp:docPr id="3" name="Рисунок 2" descr="Если ребенок говорит неправ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сли ребенок говорит неправ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41DB">
              <w:rPr>
                <w:color w:val="333333"/>
                <w:sz w:val="28"/>
                <w:szCs w:val="28"/>
              </w:rPr>
              <w:t>Все родители хотят, чтобы их дети выросли честными людьми. И все, так или иначе, сталкиваются с проблемой детской лжи. Почему ребенок говорит неправду? Можно ли с этим бороться? Если можно, то как? Попробуем разобраться.</w:t>
            </w:r>
            <w:r w:rsidRPr="00D141DB">
              <w:rPr>
                <w:color w:val="333333"/>
                <w:sz w:val="28"/>
                <w:szCs w:val="28"/>
              </w:rPr>
              <w:br/>
              <w:t>Многие мамы и папы говорят, что никогда не наказывают ребенка за проступки – только за ложь, а ребенок продолжает обманывать. Давайте разберемся, что же именно так сильно нас возмущает в этой ситуации? </w:t>
            </w:r>
            <w:r w:rsidRPr="00D141DB">
              <w:rPr>
                <w:color w:val="333333"/>
                <w:sz w:val="28"/>
                <w:szCs w:val="28"/>
              </w:rPr>
              <w:br/>
              <w:t>Очевидно, не сам проступок – он может быть мелким и незначительным, вроде разбитой чашки. Нет, весь ужас в том, что наш ребенок пытается нас обмануть, то есть хочет выйти из-под нашего контроля! Это бунт, а бунт должен быть подавлен!</w:t>
            </w:r>
          </w:p>
          <w:p w:rsidR="00D141DB" w:rsidRPr="00D141DB" w:rsidRDefault="00D141DB" w:rsidP="00D141DB">
            <w:pPr>
              <w:spacing w:before="158" w:after="158" w:line="360" w:lineRule="auto"/>
              <w:rPr>
                <w:color w:val="333333"/>
                <w:sz w:val="28"/>
                <w:szCs w:val="28"/>
              </w:rPr>
            </w:pPr>
            <w:r w:rsidRPr="00D141DB">
              <w:rPr>
                <w:color w:val="333333"/>
                <w:sz w:val="28"/>
                <w:szCs w:val="28"/>
              </w:rPr>
              <w:br/>
              <w:t>Но ведь "бунтовщик" – уже личность. Он отстаивает свою свободу и независимость. Действовать силой он не может: взрослые намного сильнее. Остается один способ – обман. Чем настойчивее разгневанный родитель требует "чистосердечного” признания, тем упрямее ребенок стоит на своем, обмирая при этом от страха.</w:t>
            </w:r>
            <w:r w:rsidRPr="00D141DB">
              <w:rPr>
                <w:color w:val="333333"/>
                <w:sz w:val="28"/>
                <w:szCs w:val="28"/>
              </w:rPr>
              <w:br/>
              <w:t>Дети прекрасно осознают, что ложь раздражает взрослых, но они именно этого и добиваютс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я-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хотят рассердить родителей, даже если им придется перенести наказание. Лож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ь-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это их способ отплатить нам той же монетой - ведь это такой "подвиг": заставить родителей выйти из себя! Они доказывают себе, что не зависят от отца и матери, иной раз даже соревнуются друг с другом, хвастаясь, кто сумел больше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наврать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своим родителям. </w:t>
            </w:r>
            <w:r w:rsidRPr="00D141DB">
              <w:rPr>
                <w:color w:val="333333"/>
                <w:sz w:val="28"/>
                <w:szCs w:val="28"/>
              </w:rPr>
              <w:br/>
              <w:t xml:space="preserve">А теперь попробуйте сами для себя ответить на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вопрос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- кого и в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каких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случаях обманываем Мы? Да, да, именно Мы! Ведь не станем же мы утверждать, что никогда в жизни не обманывали? В конечном итоге все многообразие ответов на этот вопрос </w:t>
            </w:r>
            <w:r w:rsidRPr="00D141DB">
              <w:rPr>
                <w:color w:val="333333"/>
                <w:sz w:val="28"/>
                <w:szCs w:val="28"/>
              </w:rPr>
              <w:lastRenderedPageBreak/>
              <w:t>можно свести всего к двум разновидностям: мы обманываем либо тех, кого жалеем, либо тех, кого боимся. </w:t>
            </w:r>
            <w:r w:rsidRPr="00D141DB">
              <w:rPr>
                <w:color w:val="333333"/>
                <w:sz w:val="28"/>
                <w:szCs w:val="28"/>
              </w:rPr>
              <w:br/>
              <w:t xml:space="preserve">А теперь попробуйте проанализировать - почему ребенок вам врет? Он вас боится? Жалеет? Ответ на этот вопрос поможет вам понять дальнейшую стратегию вашего поведения. Однако специалисты утверждают, что чаще врут тому, кому правду говорить небезопасно. А небезопасно это совсем необязательно, что за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враньем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последует физическое наказание, небезопасно, это и упреки, и выговоры и бесконечные нравоучения.</w:t>
            </w:r>
            <w:r w:rsidRPr="00D141DB">
              <w:rPr>
                <w:color w:val="333333"/>
                <w:sz w:val="28"/>
                <w:szCs w:val="28"/>
              </w:rPr>
              <w:br/>
              <w:t>Так, например, прибежит подросток с улицы мокрый по уши и с синяками. </w:t>
            </w:r>
            <w:r w:rsidRPr="00D141DB">
              <w:rPr>
                <w:color w:val="333333"/>
                <w:sz w:val="28"/>
                <w:szCs w:val="28"/>
              </w:rPr>
              <w:br/>
              <w:t>- Дрался? </w:t>
            </w:r>
            <w:r w:rsidRPr="00D141DB">
              <w:rPr>
                <w:color w:val="333333"/>
                <w:sz w:val="28"/>
                <w:szCs w:val="28"/>
              </w:rPr>
              <w:br/>
              <w:t>- Дрался.</w:t>
            </w:r>
          </w:p>
          <w:p w:rsidR="00D141DB" w:rsidRPr="00D141DB" w:rsidRDefault="00D141DB" w:rsidP="00D141DB">
            <w:pPr>
              <w:spacing w:before="158" w:after="158" w:line="360" w:lineRule="auto"/>
              <w:rPr>
                <w:color w:val="333333"/>
                <w:sz w:val="28"/>
                <w:szCs w:val="28"/>
              </w:rPr>
            </w:pPr>
            <w:r w:rsidRPr="00D141DB">
              <w:rPr>
                <w:color w:val="333333"/>
                <w:sz w:val="28"/>
                <w:szCs w:val="28"/>
              </w:rPr>
              <w:br/>
              <w:t xml:space="preserve">Отругаете его за то, что дрался ("Ты ведь без глаз мог остаться!"). Отчитаете за то, что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мокрый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("Попробуй только теперь заболеть!.."). Устроите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взбучку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за грязную одежду ("Вы с отцом совсем не цените мой труд!"). На следующий день прибежит такой же. </w:t>
            </w:r>
            <w:r w:rsidRPr="00D141DB">
              <w:rPr>
                <w:color w:val="333333"/>
                <w:sz w:val="28"/>
                <w:szCs w:val="28"/>
              </w:rPr>
              <w:br/>
              <w:t>- Дрался? </w:t>
            </w:r>
            <w:r w:rsidRPr="00D141DB">
              <w:rPr>
                <w:color w:val="333333"/>
                <w:sz w:val="28"/>
                <w:szCs w:val="28"/>
              </w:rPr>
              <w:br/>
              <w:t>- Нет, упал. </w:t>
            </w:r>
            <w:r w:rsidRPr="00D141DB">
              <w:rPr>
                <w:color w:val="333333"/>
                <w:sz w:val="28"/>
                <w:szCs w:val="28"/>
              </w:rPr>
              <w:br/>
              <w:t>Соврет. </w:t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Ложь во спасение.</w:t>
            </w:r>
            <w:r w:rsidRPr="00D141DB">
              <w:rPr>
                <w:color w:val="333333"/>
                <w:sz w:val="28"/>
                <w:szCs w:val="28"/>
              </w:rPr>
              <w:t xml:space="preserve"> А кто приучает его к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вранью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? Ответ, по-моему,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ясен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>…</w:t>
            </w:r>
            <w:r w:rsidRPr="00D141DB">
              <w:rPr>
                <w:color w:val="333333"/>
                <w:sz w:val="28"/>
                <w:szCs w:val="28"/>
              </w:rPr>
              <w:br/>
              <w:t>Что же делать, как предотвратить появление лжи в ваших отношениях?</w:t>
            </w:r>
            <w:r w:rsidRPr="00D141DB">
              <w:rPr>
                <w:color w:val="333333"/>
                <w:sz w:val="28"/>
                <w:szCs w:val="28"/>
              </w:rPr>
              <w:br/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В-первых,</w:t>
            </w:r>
            <w:r w:rsidRPr="00D141DB">
              <w:rPr>
                <w:color w:val="333333"/>
                <w:sz w:val="28"/>
                <w:szCs w:val="28"/>
              </w:rPr>
              <w:t> необходимо внимательно относиться к возрастному развитию своего чада. Не считать его маленьким, когда он уже начинает ощущать себя подростком. Помнить, что "бунтовщик" – уже личность. Он отстаивает свою свободу и независимость.</w:t>
            </w:r>
            <w:r w:rsidRPr="00D141DB">
              <w:rPr>
                <w:color w:val="333333"/>
                <w:sz w:val="28"/>
                <w:szCs w:val="28"/>
              </w:rPr>
              <w:br/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Во-вторых, </w:t>
            </w:r>
            <w:r w:rsidRPr="00D141DB">
              <w:rPr>
                <w:color w:val="333333"/>
                <w:sz w:val="28"/>
                <w:szCs w:val="28"/>
              </w:rPr>
              <w:t xml:space="preserve">отнеситесь серьезно ко всем декларациям вашего подростка, какими бы глупыми и незрелыми они вам не казались. Обсудите и проанализируйте вместе с сыном или дочерью каждый пункт. Добейтесь того, чтобы вы одинаково </w:t>
            </w:r>
            <w:r w:rsidRPr="00D141DB">
              <w:rPr>
                <w:color w:val="333333"/>
                <w:sz w:val="28"/>
                <w:szCs w:val="28"/>
              </w:rPr>
              <w:lastRenderedPageBreak/>
              <w:t>понимали, что именно значит, например, такая фраза, как: "Я все могу решать сам!" Что именно за ней стоит? Пойдите навстречу его самостоятельности, и он будет благодарен вам за доверие, проявленное к его личностным силам. Надо сказать, что подростки, как правило, пугаются внезапно открывшейся перспективы самому отвечать за все, поэтому, определив позиции, вы сможете предотвратить </w:t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ложь ради самоутверждения,</w:t>
            </w:r>
            <w:r w:rsidRPr="00D141DB">
              <w:rPr>
                <w:color w:val="333333"/>
                <w:sz w:val="28"/>
                <w:szCs w:val="28"/>
              </w:rPr>
              <w:t> надобность в которой отпадет в случае снятия тех или иных запретов.</w:t>
            </w:r>
            <w:r w:rsidRPr="00D141DB">
              <w:rPr>
                <w:color w:val="333333"/>
                <w:sz w:val="28"/>
                <w:szCs w:val="28"/>
              </w:rPr>
              <w:br/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В-третьих,</w:t>
            </w:r>
            <w:r w:rsidRPr="00D141DB">
              <w:rPr>
                <w:color w:val="333333"/>
                <w:sz w:val="28"/>
                <w:szCs w:val="28"/>
              </w:rPr>
              <w:t xml:space="preserve"> советуйтесь с вашим подростком по каждому пустяку ("Как ты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думаешь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какие обои купить?",  "А огурцы какие будем в этом году сажать?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Как в прошлом году или попробуем новый сорт?").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Впутывайте его в свои проблемы и проблемы своей семьи. "Опять у бабушки давление подскочило. Что будем делать? Вызвать врача или те таблетки купить, что в прошлый раз помогли?". Пусть подросток поймет, что вы действительно не на словах, а на деле, видите в нем равного вам члена семьи.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Поступая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таким образом, вы тем самым предотвращаете </w:t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ложь ради стремления получить власть над окружающими, </w:t>
            </w:r>
            <w:r w:rsidRPr="00D141DB">
              <w:rPr>
                <w:color w:val="333333"/>
                <w:sz w:val="28"/>
                <w:szCs w:val="28"/>
              </w:rPr>
              <w:t>которая, как правило может быть вызвана равнодушием, пренебрежением со стороны взрослых членов семьи и выражаться во враждебности и агрессии.</w:t>
            </w:r>
          </w:p>
          <w:p w:rsidR="00D141DB" w:rsidRDefault="00D141DB" w:rsidP="00D141DB">
            <w:pPr>
              <w:spacing w:before="158" w:after="158" w:line="360" w:lineRule="auto"/>
              <w:rPr>
                <w:color w:val="333333"/>
                <w:sz w:val="28"/>
                <w:szCs w:val="28"/>
              </w:rPr>
            </w:pPr>
            <w:r w:rsidRPr="00D141DB">
              <w:rPr>
                <w:b/>
                <w:bCs/>
                <w:color w:val="333333"/>
                <w:sz w:val="28"/>
                <w:szCs w:val="28"/>
              </w:rPr>
              <w:t>В-четвертых,</w:t>
            </w:r>
            <w:r w:rsidRPr="00D141DB">
              <w:rPr>
                <w:color w:val="333333"/>
                <w:sz w:val="28"/>
                <w:szCs w:val="28"/>
              </w:rPr>
              <w:t xml:space="preserve"> обязательно сами делайте, то чего вы хотите добиться от своего сына или дочери. Звоните домой, если где-то задерживаетесь. Рассказывайте не только  о том, куда и с кем вы ходите, но и о содержании вашего времяпрепровождения. Давайте развернутые характеристики своим друзьям и знакомым. Рассказываете о своих чувствах и переживаниях. Все это поможет вам 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побольше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узнать и о друзьях вашего ребенка и о совместно проведенном времени, и о чувствах вашего ребенка. Не стесняйтесь попросить у него совета, тогда есть вероятность того, что и со своей проблемой чадо пойдет именно к вам, а не в ближайший подвал. Построив отношения подобным образом, мы можем избежать </w:t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лжи в целях предотвращения вмешательства в личную жизнь.</w:t>
            </w:r>
            <w:r w:rsidRPr="00D141DB">
              <w:rPr>
                <w:color w:val="333333"/>
                <w:sz w:val="28"/>
                <w:szCs w:val="28"/>
              </w:rPr>
              <w:br/>
            </w:r>
            <w:r w:rsidRPr="00D141DB">
              <w:rPr>
                <w:b/>
                <w:bCs/>
                <w:color w:val="333333"/>
                <w:sz w:val="28"/>
                <w:szCs w:val="28"/>
              </w:rPr>
              <w:t>В-пятых,</w:t>
            </w:r>
            <w:r w:rsidRPr="00D141DB">
              <w:rPr>
                <w:color w:val="333333"/>
                <w:sz w:val="28"/>
                <w:szCs w:val="28"/>
              </w:rPr>
              <w:t xml:space="preserve"> не подавайте дурной пример. Вспомните, сколько раз вы обещали ребенку: "В субботу мы поедем с тобой за город, на пикник". Наступает суббота, и вы говорите: "Извини, милый, но у меня очень много неотложных дел. Съездим как-нибудь </w:t>
            </w:r>
            <w:r w:rsidRPr="00D141DB">
              <w:rPr>
                <w:color w:val="333333"/>
                <w:sz w:val="28"/>
                <w:szCs w:val="28"/>
              </w:rPr>
              <w:lastRenderedPageBreak/>
              <w:t>в другой раз". День, когда ребенок обнаружит, что вы его обманывали, – станет крахом вашего родительского авторитета. С этого дня он внутренне разрешит себе также поступать и с вами (</w:t>
            </w:r>
            <w:proofErr w:type="gramStart"/>
            <w:r w:rsidRPr="00D141DB">
              <w:rPr>
                <w:color w:val="333333"/>
                <w:sz w:val="28"/>
                <w:szCs w:val="28"/>
              </w:rPr>
              <w:t>не важно будет</w:t>
            </w:r>
            <w:proofErr w:type="gramEnd"/>
            <w:r w:rsidRPr="00D141DB">
              <w:rPr>
                <w:color w:val="333333"/>
                <w:sz w:val="28"/>
                <w:szCs w:val="28"/>
              </w:rPr>
              <w:t xml:space="preserve"> он это осознавать или нет). Поэтому, не можете выполнить - не обещайте ничего ребенку, а если пообещали - разбейтесь в пух и прах, но выполните свое обещание. Так как дети, кроме того, что они потеряют веру в ваши слова, еще и возьмут за образец ваш стереотип поведения. Поэтому будьте честны с собой и с детьми, и тогда и дети будут честны с вами.</w:t>
            </w:r>
          </w:p>
          <w:p w:rsidR="00D141DB" w:rsidRDefault="00D141DB" w:rsidP="00D141DB">
            <w:pPr>
              <w:spacing w:before="158" w:after="158" w:line="360" w:lineRule="auto"/>
              <w:rPr>
                <w:color w:val="333333"/>
                <w:sz w:val="28"/>
                <w:szCs w:val="28"/>
              </w:rPr>
            </w:pPr>
          </w:p>
          <w:p w:rsidR="00D141DB" w:rsidRPr="00D141DB" w:rsidRDefault="00D141DB" w:rsidP="00D141DB">
            <w:pPr>
              <w:spacing w:before="158" w:after="158" w:line="360" w:lineRule="auto"/>
              <w:rPr>
                <w:rFonts w:ascii="Monotype Corsiva" w:hAnsi="Monotype Corsiva"/>
                <w:color w:val="333333"/>
                <w:sz w:val="52"/>
                <w:szCs w:val="52"/>
              </w:rPr>
            </w:pPr>
            <w:r w:rsidRPr="00D141DB">
              <w:rPr>
                <w:color w:val="333333"/>
                <w:sz w:val="28"/>
                <w:szCs w:val="28"/>
              </w:rPr>
              <w:br/>
            </w:r>
            <w:r w:rsidRPr="00D141DB">
              <w:rPr>
                <w:rFonts w:ascii="Monotype Corsiva" w:hAnsi="Monotype Corsiva"/>
                <w:b/>
                <w:bCs/>
                <w:color w:val="333333"/>
                <w:sz w:val="52"/>
                <w:szCs w:val="52"/>
              </w:rPr>
              <w:t>Если ваши отношения с ребенком построены на взаимном доверии, равноправии, если ребенок знает, что вы уважаете его право на личную жизнь и всегда готовы прийти ему на помощь, то он будет откровенен с вами.</w:t>
            </w:r>
          </w:p>
        </w:tc>
      </w:tr>
    </w:tbl>
    <w:p w:rsidR="00D141DB" w:rsidRPr="00D141DB" w:rsidRDefault="00D141DB" w:rsidP="00D141DB">
      <w:pPr>
        <w:spacing w:line="360" w:lineRule="auto"/>
        <w:jc w:val="center"/>
        <w:rPr>
          <w:sz w:val="28"/>
          <w:szCs w:val="28"/>
        </w:rPr>
      </w:pPr>
    </w:p>
    <w:sectPr w:rsidR="00D141DB" w:rsidRPr="00D141DB" w:rsidSect="00D141DB">
      <w:pgSz w:w="16838" w:h="11906" w:orient="landscape"/>
      <w:pgMar w:top="720" w:right="720" w:bottom="720" w:left="720" w:header="1440" w:footer="144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FAA"/>
    <w:multiLevelType w:val="hybridMultilevel"/>
    <w:tmpl w:val="59C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7F51"/>
    <w:rsid w:val="000C7041"/>
    <w:rsid w:val="006D1F5F"/>
    <w:rsid w:val="00BA14CB"/>
    <w:rsid w:val="00C77F51"/>
    <w:rsid w:val="00CD2167"/>
    <w:rsid w:val="00D1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7F51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0C7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4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1DB"/>
  </w:style>
  <w:style w:type="paragraph" w:styleId="a7">
    <w:name w:val="Normal (Web)"/>
    <w:basedOn w:val="a"/>
    <w:uiPriority w:val="99"/>
    <w:unhideWhenUsed/>
    <w:rsid w:val="00D141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working-with-parents/50-appensata/246-if-a-child-tells-a-lie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2016-09-11T06:09:00Z</dcterms:created>
  <dcterms:modified xsi:type="dcterms:W3CDTF">2016-09-11T06:25:00Z</dcterms:modified>
</cp:coreProperties>
</file>